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C60" w:rsidRDefault="00DE1C60" w:rsidP="00DE1C60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b/>
          <w:bCs/>
          <w:i/>
          <w:color w:val="000000"/>
          <w:sz w:val="27"/>
          <w:szCs w:val="27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i/>
          <w:color w:val="000000"/>
          <w:sz w:val="27"/>
          <w:szCs w:val="27"/>
          <w:lang w:eastAsia="ru-RU"/>
        </w:rPr>
        <w:t>Гусарова</w:t>
      </w:r>
      <w:proofErr w:type="spellEnd"/>
      <w:r>
        <w:rPr>
          <w:rFonts w:ascii="Times New Roman" w:eastAsia="Times New Roman" w:hAnsi="Times New Roman" w:cs="Times New Roman"/>
          <w:b/>
          <w:bCs/>
          <w:i/>
          <w:color w:val="000000"/>
          <w:sz w:val="27"/>
          <w:szCs w:val="27"/>
          <w:lang w:eastAsia="ru-RU"/>
        </w:rPr>
        <w:t xml:space="preserve"> Г.А.</w:t>
      </w:r>
    </w:p>
    <w:p w:rsidR="00DE1C60" w:rsidRDefault="00DE1C60" w:rsidP="00DE1C60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Формирование функциональной грамотности у младших школьников на уроках математики</w:t>
      </w:r>
    </w:p>
    <w:p w:rsidR="00DE1C60" w:rsidRDefault="00DE1C60" w:rsidP="00DE1C6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Функциональная грамотность – это способность человека вступать в  отношения с внешней средой, быстро адаптироваться в ней. Важнейшей  задачей школы является - формирование грамотных людей. Основы функциональной грамотности закладываются в начальной школе.</w:t>
      </w:r>
    </w:p>
    <w:p w:rsidR="00DE1C60" w:rsidRDefault="00DE1C60" w:rsidP="00DE1C6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Функциональная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рамотность рассматривается, как способность использовать все приобретаемые знания, умения и навыки для решения максимально широкого диапазона жизненных задач в различных сферах человеческой деятельности, общения и социальных отношений.</w:t>
      </w:r>
    </w:p>
    <w:p w:rsidR="00DE1C60" w:rsidRDefault="00DE1C60" w:rsidP="00DE1C6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Функционально грамотная личность – это человек, ориентирующийся в мире и действующий в соответствии с общественными ценностями, ожиданиями и интересами. Основные признаки функционально грамотной личности: это человек самостоятельный, познающий и умеющий жить среди людей, обладающий определёнными качествами, ключевыми компетенциями.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Компонентами функциональной грамотности являются: знания сведений, правил, принципов; усвоение общих понятий и умений, составляющих познавательную основу решения стандартных задач в различных сферах жизнедеятельности; умения адаптироваться к изменяющемуся миру; решать конфликты, работать с информацией; вести деловую переписку; готовность ориентироваться в ценностях и нормах современного мира; принимать особенности жизни для удовлетворения своих жизненных запросов;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повышать уровень образования на основе осознанного выбора. Каждая образовательная область участвует в развитии всех видов функциональной грамотности (грамотность в чтении и письме, грамотность в естественных науках, математическая грамотность, компьютерная грамотность, грамотность в вопросах семейной жизни, грамотность в вопросах здоровья, юридическая грамотность).</w:t>
      </w:r>
    </w:p>
    <w:p w:rsidR="00DE1C60" w:rsidRDefault="00DE1C60" w:rsidP="00DE1C6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Для того чтобы обеспечить формирование функциональной грамотности младших школьников учителя  применяют специальные активные, развивающие образовательные технологии такие как: проблемно-диалогическая технология,  технология формирования правильной читательской деятельности, </w:t>
      </w:r>
    </w:p>
    <w:p w:rsidR="00DE1C60" w:rsidRDefault="00DE1C60" w:rsidP="00DE1C6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технология проектной деятельности; уровневая дифференциация обучения, </w:t>
      </w:r>
    </w:p>
    <w:p w:rsidR="00DE1C60" w:rsidRDefault="00DE1C60" w:rsidP="00DE1C6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информационные и коммуникационные технологии. Были выделены разные виды функциональной грамотности: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компьютерная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информационная, правовая, коммуникативная, языковая, бытовая и др. Особое значение придается формированию логической грамотности. Главной задачей уроков математики является развитие словесно логического мышления.            </w:t>
      </w:r>
    </w:p>
    <w:p w:rsidR="00DE1C60" w:rsidRDefault="00DE1C60" w:rsidP="00DE1C6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Формируя  функциональную (математическую) грамотность, необходимо наполнить математическое образование знаниями, умениями и  навыками, связанными с личным опытом и потребностями  ученика с тем, чтобы он смог осуществлять продуктивную и осознанную деятельность по отношению к объектам реальной действительности. На уроках учителя  учат ставить цели и планировать деятельность по их достижению,  высказывать и аргументированно отстаивать своё мнение,  грамотно пользоваться математическими терминами,  добывать нужную информацию, используя доступные  источники (справочники, учебники, словари, СМИ), передавать её. Информация может быть представлена в виде рисунков, цифр, математических символов, формул, диаграмм, карт, таблиц, текста, а также может быть показана с помощью технических способов. На уроках учителя   прививают  навыки самоконтроля и взаимоконтроля. </w:t>
      </w:r>
    </w:p>
    <w:p w:rsidR="00DE1C60" w:rsidRDefault="00DE1C60" w:rsidP="00DE1C6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    Три составляющие математической грамотности: умение находить и отбирать информацию; производить арифметические действия и применять их для решения конкретных задач; интерпретировать, оценивать и анализировать данные.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 реальной жизни все три группы навыков могут быть задействованы одновременно.</w:t>
      </w:r>
    </w:p>
    <w:p w:rsidR="00DE1C60" w:rsidRDefault="00DE1C60" w:rsidP="00DE1C6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Учащиеся, овладевшие математической грамотностью, способны:</w:t>
      </w:r>
    </w:p>
    <w:p w:rsidR="00DE1C60" w:rsidRDefault="00DE1C60" w:rsidP="00DE1C6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• распознавать проблемы, которые возникают в окружающей действительности и могут быть решены средствами математики;</w:t>
      </w:r>
    </w:p>
    <w:p w:rsidR="00DE1C60" w:rsidRDefault="00DE1C60" w:rsidP="00DE1C6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• формулировать эти проблемы на языке математики;</w:t>
      </w:r>
    </w:p>
    <w:p w:rsidR="00DE1C60" w:rsidRDefault="00DE1C60" w:rsidP="00DE1C6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• решать проблемы, используя математические факты и методы;</w:t>
      </w:r>
    </w:p>
    <w:p w:rsidR="00DE1C60" w:rsidRDefault="00DE1C60" w:rsidP="00DE1C6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• анализировать использованные методы решения;</w:t>
      </w:r>
    </w:p>
    <w:p w:rsidR="00DE1C60" w:rsidRDefault="00DE1C60" w:rsidP="00DE1C6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• интерпретировать полученные результаты с учетом поставленной проблемы;</w:t>
      </w:r>
    </w:p>
    <w:p w:rsidR="00DE1C60" w:rsidRDefault="00DE1C60" w:rsidP="00DE1C6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• формулировать и записывать результаты решения.</w:t>
      </w:r>
    </w:p>
    <w:p w:rsidR="00DE1C60" w:rsidRDefault="00DE1C60" w:rsidP="00DE1C6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Если не осуществлять целенаправленной, систематической работы по формированию приёмов умственных действий, то развивающий эффект обучения оказывается незначительным и формируется стихийно. Если же сосредоточить внимание на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формировании примеров умственных действий, и, пользуясь этими приёмами, организовать процесс обучения, то можно получить более высокие результаты, как в развитии ребёнка, так и в усвоении им знаний, формировании у него умений и навыков.</w:t>
      </w:r>
    </w:p>
    <w:p w:rsidR="00DE1C60" w:rsidRDefault="00DE1C60" w:rsidP="00DE1C60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Известный математик Джордж Пойа говорил: «Что значит владение математикой? Это есть умение решать задачи, причем не только стандартные, но и требующие известной независимости мышления, здравого смысла, оригинальности, изобретательности».   Ведь в любой задаче заложены большие возможности для развития логического мышления. Наибольший эффект при этом может быть достигнут в результате применения игровой технологии на уроках математики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DE1C60" w:rsidRDefault="00DE1C60" w:rsidP="00DE1C6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 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Способы работы с задачами, используемых на уроках математики.</w:t>
      </w:r>
      <w:proofErr w:type="gramEnd"/>
    </w:p>
    <w:p w:rsidR="00DE1C60" w:rsidRDefault="00DE1C60" w:rsidP="00DE1C6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tbl>
      <w:tblPr>
        <w:tblStyle w:val="a3"/>
        <w:tblW w:w="9923" w:type="dxa"/>
        <w:tblInd w:w="108" w:type="dxa"/>
        <w:tblLook w:val="04A0" w:firstRow="1" w:lastRow="0" w:firstColumn="1" w:lastColumn="0" w:noHBand="0" w:noVBand="1"/>
      </w:tblPr>
      <w:tblGrid>
        <w:gridCol w:w="456"/>
        <w:gridCol w:w="2714"/>
        <w:gridCol w:w="6753"/>
      </w:tblGrid>
      <w:tr w:rsidR="00DE1C60" w:rsidTr="00DE1C60"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60" w:rsidRDefault="00DE1C60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C60" w:rsidRDefault="00DE1C60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работы с задачей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C60" w:rsidRDefault="00DE1C60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Виды задач</w:t>
            </w:r>
          </w:p>
        </w:tc>
      </w:tr>
      <w:tr w:rsidR="00DE1C60" w:rsidTr="00DE1C60"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C60" w:rsidRDefault="00DE1C60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C60" w:rsidRDefault="00DE1C60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Анализ,</w:t>
            </w:r>
            <w:r w:rsidR="0010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плана решения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C60" w:rsidRDefault="00DE1C60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Собрали 18 кг вишни. Из них взяли на компот 3 кг вишни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 на варенье в 4 раза больше, чем на компот. Сколько кг вишни осталось?</w:t>
            </w:r>
          </w:p>
        </w:tc>
      </w:tr>
      <w:tr w:rsidR="00DE1C60" w:rsidTr="00DE1C60"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C60" w:rsidRDefault="00DE1C60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C60" w:rsidRDefault="00DE1C60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разными способами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C60" w:rsidRDefault="00DE1C60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Длина провода 50м. Сначала от него отрезали 8м, потом-7м. Сколько метров провода осталось?</w:t>
            </w:r>
          </w:p>
        </w:tc>
      </w:tr>
      <w:tr w:rsidR="00DE1C60" w:rsidTr="00DE1C60"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C60" w:rsidRDefault="00DE1C60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60" w:rsidRDefault="00DE1C60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Моделирование:</w:t>
            </w:r>
          </w:p>
          <w:p w:rsidR="00DE1C60" w:rsidRDefault="00DE1C60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помощью отрезков</w:t>
            </w:r>
          </w:p>
          <w:p w:rsidR="00DE1C60" w:rsidRDefault="00DE1C60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DE1C60" w:rsidRDefault="00DE1C60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60" w:rsidRDefault="00DE1C60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ягушка  встречала  гостей. Лиса  пришла  раньше  Медведя, Волк  позже  Зайца, Медведь  раньше  Зайца, Сорока  позже  Волка.</w:t>
            </w:r>
          </w:p>
          <w:p w:rsidR="00DE1C60" w:rsidRDefault="00DE1C60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Кто  пришёл  раньше  всех?  Кто  пришёл  позже  всех? В  каком  порядке  приходили  гости?</w:t>
            </w:r>
          </w:p>
          <w:p w:rsidR="00DE1C60" w:rsidRDefault="00DE1C60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DE1C60" w:rsidTr="00DE1C60"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60" w:rsidRDefault="00DE1C60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C60" w:rsidRDefault="00DE1C60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Моделирование:</w:t>
            </w:r>
          </w:p>
          <w:p w:rsidR="00DE1C60" w:rsidRDefault="00DE1C60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с помощью рисунка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60" w:rsidRDefault="00DE1C60">
            <w:pPr>
              <w:shd w:val="clear" w:color="auto" w:fill="FFFFFF"/>
              <w:spacing w:line="294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На грядке сидели 6 мышек. К ним подбежали ещё 3. Кот подкрался и схватил одну. Сколько мышек осталось на грядке?</w:t>
            </w:r>
          </w:p>
          <w:p w:rsidR="00DE1C60" w:rsidRDefault="00DE1C60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DE1C60" w:rsidTr="00DE1C60"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60" w:rsidRDefault="00DE1C60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C60" w:rsidRDefault="00DE1C60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Моделирование:</w:t>
            </w:r>
          </w:p>
          <w:p w:rsidR="00DE1C60" w:rsidRDefault="00DE1C60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с помощью графической схемы.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C60" w:rsidRDefault="00DE1C60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школьную столовую привезли несколько кг сахара. Сахар расходовали 6 дней по 2 кг каждый день. Осталось 18кг. Сколько кг сахара привезли?</w:t>
            </w:r>
          </w:p>
        </w:tc>
      </w:tr>
      <w:tr w:rsidR="00DE1C60" w:rsidTr="00DE1C60"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C60" w:rsidRDefault="00DE1C60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4.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C60" w:rsidRDefault="00DE1C60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Задачи с недостающими или лишними данными.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C60" w:rsidRDefault="00DE1C60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первом букете ромашки. Это на 12 ромашек больше, чем во втором букете. Сколько ромашек в двух букетах?</w:t>
            </w:r>
          </w:p>
        </w:tc>
      </w:tr>
      <w:tr w:rsidR="00DE1C60" w:rsidTr="00DE1C60"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C60" w:rsidRDefault="00DE1C60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C60" w:rsidRDefault="00DE1C60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Изменение вопроса задачи.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C60" w:rsidRDefault="00DE1C60">
            <w:pPr>
              <w:shd w:val="clear" w:color="auto" w:fill="FFFFFF"/>
              <w:spacing w:line="29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 Иры 5 роз, а у Оли на 2 розы меньше. Сколько роз у Оли? Измени вопрос так, чтобы задача решалась в 2 действия.</w:t>
            </w:r>
          </w:p>
        </w:tc>
      </w:tr>
      <w:tr w:rsidR="00DE1C60" w:rsidTr="00DE1C60"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C60" w:rsidRDefault="00DE1C60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C60" w:rsidRDefault="00DE1C60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Выбор выражений, которые являются решением задачи.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C60" w:rsidRDefault="00DE1C60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Для уроков технологии купили 6 наборов красной бумаги, по 9 листов в каждом, и 5 наборов зеленой бумаги, по 7 листов в каждом.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сколько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больше листов красной бумаги купили, чем зеленой? Выбери выражение, которое является решением  задачи.</w:t>
            </w:r>
          </w:p>
          <w:p w:rsidR="00DE1C60" w:rsidRDefault="00DE1C60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9х6+7х5=                9х6-7х5=                </w:t>
            </w:r>
          </w:p>
        </w:tc>
      </w:tr>
      <w:tr w:rsidR="00DE1C60" w:rsidTr="00DE1C60"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C60" w:rsidRDefault="00DE1C60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C60" w:rsidRDefault="00DE1C60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Составление и решение обратных задач.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C60" w:rsidRDefault="00DE1C60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Для ремонта квартиры купили 4 банки краски, по 3 кг каждая. Сколько кг краски купили? Составь две обратные задачи 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реши их.</w:t>
            </w:r>
          </w:p>
        </w:tc>
      </w:tr>
      <w:tr w:rsidR="00DE1C60" w:rsidTr="00DE1C60"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C60" w:rsidRDefault="00DE1C60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C60" w:rsidRDefault="00DE1C60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Объяснение готового решения задачи.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C60" w:rsidRDefault="00DE1C60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Девочка принесла для кроликов 27 морковок, а мальчик- 18 морковок. Все морковки они разложили кроликам в клетки, по 9 морковок в каждую. Объясни, что означают выражения:   27:9=      18:9=        27+18=       (27+18):9 =</w:t>
            </w:r>
          </w:p>
        </w:tc>
      </w:tr>
      <w:tr w:rsidR="00DE1C60" w:rsidTr="00DE1C60"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C60" w:rsidRDefault="00DE1C60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C60" w:rsidRDefault="00DE1C60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Сравнения задач и их решений.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C60" w:rsidRDefault="00DE1C60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1.У Васи 2 машинки, а у Коли в 3 раза больше, чем у Васи. Сколько машинок у Коли?</w:t>
            </w:r>
          </w:p>
          <w:p w:rsidR="00DE1C60" w:rsidRDefault="00DE1C60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2.У Вити 2 машинки, а у Миши  на 3 машинки  больше, чем у Вити. Сколько машинок у Миши?</w:t>
            </w:r>
          </w:p>
          <w:p w:rsidR="00DE1C60" w:rsidRDefault="00DE1C60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Сравни задачи и реши.</w:t>
            </w:r>
          </w:p>
        </w:tc>
      </w:tr>
      <w:tr w:rsidR="00DE1C60" w:rsidTr="00DE1C60"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C60" w:rsidRDefault="00DE1C60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C60" w:rsidRDefault="00DE1C60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Выбор решения для данного рисунка (верного и неверного).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C60" w:rsidRDefault="00DE1C60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1.Если фигура зелёного цвета, то это треугольник.</w:t>
            </w:r>
          </w:p>
          <w:p w:rsidR="00DE1C60" w:rsidRDefault="00DE1C60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Если фигура красного цвета, то это-прямоугольник.</w:t>
            </w:r>
          </w:p>
          <w:p w:rsidR="00DE1C60" w:rsidRDefault="00DE1C60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3.Все фигуры не красного цвета-треугольники.</w:t>
            </w:r>
          </w:p>
        </w:tc>
      </w:tr>
      <w:tr w:rsidR="00DE1C60" w:rsidTr="00DE1C60"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C60" w:rsidRDefault="00DE1C60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C60" w:rsidRDefault="00DE1C60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Самостоятельное составление задач, используя слова: больше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…,меньше на …, больше в…,меньше в …, по данному решению, по выражению.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C60" w:rsidRDefault="00DE1C60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Составь задачу по решению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:1)18:6=3(руб.)   2)3х9=27(руб.)</w:t>
            </w:r>
          </w:p>
          <w:p w:rsidR="00DE1C60" w:rsidRDefault="00DE1C60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Составь задачу по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выражениям: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8+8х2=        8+(8+2)=</w:t>
            </w:r>
          </w:p>
          <w:p w:rsidR="00DE1C60" w:rsidRDefault="00DE1C60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Составь задачу, используя слова: меньше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…, больше на…</w:t>
            </w:r>
          </w:p>
          <w:p w:rsidR="00DE1C60" w:rsidRDefault="00DE1C60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 уроке технологии мальчик сделал 6 звездочек, а фонариков в 2 раза меньше, чем звездочек, а снежинок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DE1C60" w:rsidRDefault="00DE1C60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5 больше, чем фонариков. Сколько снежинок сделал мальчик?</w:t>
            </w:r>
          </w:p>
        </w:tc>
      </w:tr>
      <w:tr w:rsidR="00DE1C60" w:rsidTr="00DE1C60">
        <w:tc>
          <w:tcPr>
            <w:tcW w:w="99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1C60" w:rsidRDefault="00DE1C60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E1C60" w:rsidRDefault="00DE1C60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DE1C60" w:rsidRDefault="00DE1C60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Развитие логического мышления младших школьников основывается на решении нестандартных задач на уроках математики и  внеклассных занятиях. Нестандартные задачи требуют повышенного внимания к анализу условия и построения цепочки взаимосвязанных логических рассуждений.   Приведу примеры таких задач, ответ на которые необходимо логически обосновать:</w:t>
            </w:r>
          </w:p>
          <w:p w:rsidR="00DE1C60" w:rsidRDefault="00DE1C60">
            <w:pPr>
              <w:shd w:val="clear" w:color="auto" w:fill="FFFFFF"/>
              <w:spacing w:line="294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</w:pPr>
          </w:p>
          <w:p w:rsidR="00DE1C60" w:rsidRDefault="00DE1C60">
            <w:pPr>
              <w:shd w:val="clear" w:color="auto" w:fill="FFFFFF"/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Виды логических  задач, используемых на уроках математики.</w:t>
            </w:r>
          </w:p>
          <w:p w:rsidR="00DE1C60" w:rsidRDefault="00DE1C60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DE1C60" w:rsidTr="00DE1C60"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60" w:rsidRDefault="00DE1C60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C60" w:rsidRDefault="00DE1C60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работы с задачей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C60" w:rsidRDefault="00DE1C60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Виды задач</w:t>
            </w:r>
          </w:p>
        </w:tc>
      </w:tr>
      <w:tr w:rsidR="00DE1C60" w:rsidTr="00DE1C60"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C60" w:rsidRDefault="00DE1C60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C60" w:rsidRDefault="00DE1C60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Логические задачи.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60" w:rsidRDefault="00DE1C60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 клетке  находились  3 попугая. Трое  ребят  купили  по  одному  из</w:t>
            </w:r>
            <w:r w:rsidR="00105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этих  попугаев, и  один  попугай  остался  в  клетке. Как  это  могло    случиться?</w:t>
            </w:r>
          </w:p>
          <w:p w:rsidR="00DE1C60" w:rsidRDefault="00DE1C60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DE1C60" w:rsidTr="00DE1C60"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C60" w:rsidRDefault="00DE1C60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C60" w:rsidRDefault="00DE1C60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Логические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задачи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.с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величинами.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60" w:rsidRDefault="00DE1C60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Слонёнок заболел. Для его лечения требуется ровно 2 л сока, а у доктора Айболита есть только полная пятилитровая банка с соком и пустая трёхлитровая банка. Как Айболиту отмерить ровно 2 л сока?</w:t>
            </w:r>
          </w:p>
          <w:p w:rsidR="00DE1C60" w:rsidRDefault="00DE1C60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DE1C60" w:rsidTr="00DE1C60"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C60" w:rsidRDefault="00DE1C60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C60" w:rsidRDefault="00DE1C60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Логические задачи  на промежутки.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60" w:rsidRDefault="00DE1C60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 расставить  5  кубиков  в  2  ряда  так, чтобы  в  каждом  ряду  было  по  3  кубика? Нарисуй.</w:t>
            </w:r>
          </w:p>
          <w:p w:rsidR="00DE1C60" w:rsidRDefault="00DE1C60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E1C60" w:rsidTr="00DE1C60"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C60" w:rsidRDefault="00DE1C60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C60" w:rsidRDefault="00DE1C60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Задачи-шутки.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60" w:rsidRDefault="00DE1C60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 дереве  сидели  10 птиц. Охотник  выстрелил  и  подстрелил одну  птицу. Сколько  птиц  осталось  на  дереве?</w:t>
            </w:r>
          </w:p>
          <w:p w:rsidR="00DE1C60" w:rsidRDefault="00DE1C60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E1C60" w:rsidTr="00DE1C60"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60" w:rsidRDefault="00DE1C60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C60" w:rsidRDefault="00DE1C60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Логические задачи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ребующие особых приёмов решения.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60" w:rsidRDefault="00DE1C60">
            <w:pPr>
              <w:shd w:val="clear" w:color="auto" w:fill="FFFFFF"/>
              <w:spacing w:line="294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 Оли и Коли 8 орехов. Сколько орехов у каждого, если у Коли на 2 ореха больше?</w:t>
            </w:r>
          </w:p>
          <w:p w:rsidR="00DE1C60" w:rsidRDefault="00DE1C60">
            <w:pPr>
              <w:shd w:val="clear" w:color="auto" w:fill="FFFFFF"/>
              <w:spacing w:line="29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E1C60" w:rsidTr="00DE1C60"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C60" w:rsidRDefault="00DE1C60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C60" w:rsidRDefault="00DE1C60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Логические задачи  на планирование действий.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60" w:rsidRDefault="00DE1C60">
            <w:pPr>
              <w:shd w:val="clear" w:color="auto" w:fill="FFFFFF"/>
              <w:spacing w:line="294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Хотят поскорее поджарить 3 ломтика хлеба. На сковороде умещается лишь 2 ломтика, причем на поджаривание одной стороны ломтика затрачивается 1 мин. Как поджарить с обеих сторон все 3 ломтика хлеба за 3 мин?</w:t>
            </w:r>
          </w:p>
          <w:p w:rsidR="00DE1C60" w:rsidRDefault="00DE1C60">
            <w:pPr>
              <w:shd w:val="clear" w:color="auto" w:fill="FFFFFF"/>
              <w:spacing w:line="29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E1C60" w:rsidTr="00DE1C60"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C60" w:rsidRDefault="00DE1C60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C60" w:rsidRDefault="00DE1C60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Логические задачи на установление взаимно однозначного соответствия между множествами.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60" w:rsidRDefault="00DE1C60">
            <w:pPr>
              <w:shd w:val="clear" w:color="auto" w:fill="FFFFFF"/>
              <w:spacing w:line="294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Трёх котят держали девочки (Рыжова, Белова, Чернова) на руках: рыжего, чёрного и белого. Ни одна из девочек не держала котёнка того цвета, от которого произошла фамилия. Белова внимательно разглядывала чёрного котёнка, которого держала подруга. Какого цвета котята находились на руках у каждой из девочек?</w:t>
            </w:r>
          </w:p>
          <w:p w:rsidR="00DE1C60" w:rsidRDefault="00DE1C60">
            <w:pPr>
              <w:shd w:val="clear" w:color="auto" w:fill="FFFFFF"/>
              <w:spacing w:line="29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DE1C60" w:rsidRDefault="00DE1C60" w:rsidP="00DE1C6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DE1C60" w:rsidRDefault="00DE1C60" w:rsidP="00DE1C60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Таким образом, задачи по формированию функциональной грамотности, в частности, математической грамотности обучающихся, возможно реализовать при условии оптимального сочетания учебного содержания базового уровня образования и дополнительных курсов, направленных на совершенствование прикладных математических умений, использующихся в различных жизненных ситуациях. Содержание инвариантной и вариативной частей программ дополняют друг друга, что и позволяет обеспечить результат.</w:t>
      </w:r>
    </w:p>
    <w:p w:rsidR="00DE1C60" w:rsidRDefault="00DE1C60" w:rsidP="00DE1C60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                                                     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Литература</w:t>
      </w:r>
    </w:p>
    <w:p w:rsidR="00DE1C60" w:rsidRDefault="00DE1C60" w:rsidP="00DE1C60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1.«Особенности формирования функциональной грамотности учащихся основной школы при освоении дисциплин общественно-гуманитарного цикла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.» 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Методическое пособие. – Астана: Национальная академия образования им. И.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Алтынсарина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2013. – 40 с.</w:t>
      </w:r>
    </w:p>
    <w:p w:rsidR="00DE1C60" w:rsidRDefault="00DE1C60" w:rsidP="00DE1C60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 Лавриненко Т.А. Как научить детей решать задачи: Методические рекомендации для учителей начальных классов. - Саратов: Лицей, 2000. - 64с.</w:t>
      </w:r>
    </w:p>
    <w:p w:rsidR="00DE1C60" w:rsidRDefault="00DE1C60" w:rsidP="00DE1C60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 Тихомирова Л.Ф., Басов А.В.  Развитие логического мышления. Ярославль. Гринго. 1995.</w:t>
      </w:r>
    </w:p>
    <w:p w:rsidR="00DE1C60" w:rsidRDefault="00DE1C60" w:rsidP="00DE1C60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4.Хижнякова О. Н. Современные образовательные технологии в начальной школе. – С. 2006.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</w:p>
    <w:p w:rsidR="009D220E" w:rsidRDefault="009D220E"/>
    <w:sectPr w:rsidR="009D220E" w:rsidSect="00DE1C60"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0FA1" w:rsidRDefault="00CD0FA1" w:rsidP="00DE1C60">
      <w:pPr>
        <w:spacing w:after="0" w:line="240" w:lineRule="auto"/>
      </w:pPr>
      <w:r>
        <w:separator/>
      </w:r>
    </w:p>
  </w:endnote>
  <w:endnote w:type="continuationSeparator" w:id="0">
    <w:p w:rsidR="00CD0FA1" w:rsidRDefault="00CD0FA1" w:rsidP="00DE1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14899929"/>
      <w:docPartObj>
        <w:docPartGallery w:val="Page Numbers (Bottom of Page)"/>
        <w:docPartUnique/>
      </w:docPartObj>
    </w:sdtPr>
    <w:sdtEndPr/>
    <w:sdtContent>
      <w:p w:rsidR="00DE1C60" w:rsidRDefault="00DE1C60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5709">
          <w:rPr>
            <w:noProof/>
          </w:rPr>
          <w:t>6</w:t>
        </w:r>
        <w:r>
          <w:fldChar w:fldCharType="end"/>
        </w:r>
      </w:p>
    </w:sdtContent>
  </w:sdt>
  <w:p w:rsidR="00DE1C60" w:rsidRDefault="00DE1C6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0FA1" w:rsidRDefault="00CD0FA1" w:rsidP="00DE1C60">
      <w:pPr>
        <w:spacing w:after="0" w:line="240" w:lineRule="auto"/>
      </w:pPr>
      <w:r>
        <w:separator/>
      </w:r>
    </w:p>
  </w:footnote>
  <w:footnote w:type="continuationSeparator" w:id="0">
    <w:p w:rsidR="00CD0FA1" w:rsidRDefault="00CD0FA1" w:rsidP="00DE1C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C60"/>
    <w:rsid w:val="00105709"/>
    <w:rsid w:val="009D220E"/>
    <w:rsid w:val="00B5521B"/>
    <w:rsid w:val="00CD0FA1"/>
    <w:rsid w:val="00DE1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C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1C6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E1C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E1C60"/>
  </w:style>
  <w:style w:type="paragraph" w:styleId="a6">
    <w:name w:val="footer"/>
    <w:basedOn w:val="a"/>
    <w:link w:val="a7"/>
    <w:uiPriority w:val="99"/>
    <w:unhideWhenUsed/>
    <w:rsid w:val="00DE1C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E1C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C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1C6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E1C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E1C60"/>
  </w:style>
  <w:style w:type="paragraph" w:styleId="a6">
    <w:name w:val="footer"/>
    <w:basedOn w:val="a"/>
    <w:link w:val="a7"/>
    <w:uiPriority w:val="99"/>
    <w:unhideWhenUsed/>
    <w:rsid w:val="00DE1C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E1C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0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1648</Words>
  <Characters>9399</Characters>
  <Application>Microsoft Office Word</Application>
  <DocSecurity>0</DocSecurity>
  <Lines>78</Lines>
  <Paragraphs>22</Paragraphs>
  <ScaleCrop>false</ScaleCrop>
  <Company/>
  <LinksUpToDate>false</LinksUpToDate>
  <CharactersWithSpaces>11025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2021-12-19T08:45:00Z</dcterms:created>
  <dcterms:modified xsi:type="dcterms:W3CDTF">2022-03-23T14:47:00Z</dcterms:modified>
</cp:coreProperties>
</file>